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437D7" w14:textId="77777777" w:rsidR="000C768E" w:rsidRDefault="000C768E" w:rsidP="00AD1B71">
      <w:pPr>
        <w:jc w:val="center"/>
        <w:rPr>
          <w:rFonts w:cs="Arial"/>
          <w:b/>
          <w:sz w:val="52"/>
        </w:rPr>
      </w:pPr>
    </w:p>
    <w:p w14:paraId="3FEEFEC9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4EB1386A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7FCE1AB6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20E3C103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5C706488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5ECDAA71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1310A69E" w14:textId="77777777" w:rsidR="00AD1B71" w:rsidRDefault="00AD1B71" w:rsidP="00AD1B71">
      <w:pPr>
        <w:jc w:val="center"/>
        <w:rPr>
          <w:rFonts w:cs="Arial"/>
          <w:b/>
          <w:sz w:val="52"/>
        </w:rPr>
      </w:pPr>
    </w:p>
    <w:p w14:paraId="00D4AEA7" w14:textId="77777777" w:rsidR="00AD1B71" w:rsidRDefault="00AD1B71" w:rsidP="00AD1B71">
      <w:pPr>
        <w:jc w:val="center"/>
        <w:rPr>
          <w:rFonts w:cs="Arial"/>
          <w:b/>
          <w:sz w:val="52"/>
        </w:rPr>
      </w:pPr>
      <w:r>
        <w:rPr>
          <w:rFonts w:cs="Arial"/>
          <w:b/>
          <w:sz w:val="52"/>
        </w:rPr>
        <w:t>Power Supply Procurement Plan</w:t>
      </w:r>
    </w:p>
    <w:p w14:paraId="7A3CF96E" w14:textId="77777777" w:rsidR="00AD1B71" w:rsidRDefault="00AD1B71" w:rsidP="00AD1B71">
      <w:pPr>
        <w:jc w:val="center"/>
        <w:rPr>
          <w:rFonts w:cs="Arial"/>
          <w:b/>
          <w:sz w:val="36"/>
        </w:rPr>
      </w:pPr>
      <w:r>
        <w:rPr>
          <w:rFonts w:cs="Arial"/>
          <w:b/>
          <w:sz w:val="52"/>
        </w:rPr>
        <w:t>[First Forecast Year]</w:t>
      </w:r>
    </w:p>
    <w:p w14:paraId="1039FD15" w14:textId="77777777" w:rsidR="00AD1B71" w:rsidRDefault="00AD1B71" w:rsidP="00AD1B71">
      <w:pPr>
        <w:jc w:val="center"/>
        <w:rPr>
          <w:rFonts w:cs="Arial"/>
          <w:b/>
          <w:sz w:val="36"/>
        </w:rPr>
      </w:pPr>
    </w:p>
    <w:p w14:paraId="1BAEC0E9" w14:textId="77777777" w:rsidR="00AD1B71" w:rsidRDefault="00AD1B71" w:rsidP="00AD1B71">
      <w:pPr>
        <w:jc w:val="center"/>
        <w:rPr>
          <w:rFonts w:cs="Arial"/>
          <w:b/>
          <w:sz w:val="36"/>
        </w:rPr>
      </w:pPr>
    </w:p>
    <w:p w14:paraId="1A2B598D" w14:textId="77777777" w:rsidR="00AD1B71" w:rsidRDefault="00AD1B71" w:rsidP="00AD1B71">
      <w:pPr>
        <w:jc w:val="center"/>
        <w:rPr>
          <w:rFonts w:cs="Arial"/>
          <w:b/>
          <w:sz w:val="36"/>
        </w:rPr>
      </w:pPr>
    </w:p>
    <w:p w14:paraId="0C1744D3" w14:textId="77777777" w:rsidR="00AD1B71" w:rsidRDefault="00AD1B71" w:rsidP="00AD1B71">
      <w:pPr>
        <w:jc w:val="center"/>
        <w:rPr>
          <w:rFonts w:cs="Arial"/>
          <w:b/>
          <w:sz w:val="36"/>
        </w:rPr>
      </w:pPr>
    </w:p>
    <w:p w14:paraId="73B81AE1" w14:textId="77777777" w:rsidR="00AD1B71" w:rsidRDefault="00AD1B71" w:rsidP="00AD1B71">
      <w:pPr>
        <w:jc w:val="center"/>
        <w:rPr>
          <w:rFonts w:cs="Arial"/>
        </w:rPr>
      </w:pPr>
      <w:r>
        <w:rPr>
          <w:rFonts w:cs="Arial"/>
          <w:b/>
          <w:sz w:val="36"/>
        </w:rPr>
        <w:t>[Name of Sector]</w:t>
      </w:r>
    </w:p>
    <w:p w14:paraId="78EC2DD5" w14:textId="77777777" w:rsidR="00AD1B71" w:rsidRDefault="00AD1B71" w:rsidP="00AD1B71">
      <w:pPr>
        <w:rPr>
          <w:rFonts w:cs="Arial"/>
        </w:rPr>
        <w:sectPr w:rsidR="00AD1B71" w:rsidSect="00F906F4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17A74D93" w14:textId="77777777" w:rsidR="00AD1B71" w:rsidRDefault="00AD1B71" w:rsidP="00582653">
      <w:pPr>
        <w:pStyle w:val="Heading1"/>
      </w:pPr>
      <w:r>
        <w:lastRenderedPageBreak/>
        <w:t>Historical Consumption Data</w:t>
      </w:r>
    </w:p>
    <w:p w14:paraId="0857CA5C" w14:textId="77777777" w:rsidR="00AD1B71" w:rsidRDefault="00AD1B71" w:rsidP="00AD1B71">
      <w:pPr>
        <w:rPr>
          <w:rFonts w:cs="Arial"/>
        </w:rPr>
      </w:pPr>
    </w:p>
    <w:p w14:paraId="2AFAE99D" w14:textId="77777777" w:rsidR="009E6FB7" w:rsidRDefault="009E6FB7" w:rsidP="00AD1B71">
      <w:pPr>
        <w:rPr>
          <w:rFonts w:cs="Arial"/>
        </w:rPr>
      </w:pPr>
      <w:bookmarkStart w:id="0" w:name="A1A"/>
      <w:bookmarkEnd w:id="0"/>
    </w:p>
    <w:p w14:paraId="304C83D3" w14:textId="7529DACB" w:rsidR="004134DC" w:rsidRPr="00AD7188" w:rsidRDefault="00723CD8" w:rsidP="00AD1B71">
      <w:pPr>
        <w:rPr>
          <w:rFonts w:cs="Arial"/>
          <w:lang w:val="en-GB"/>
        </w:rPr>
        <w:sectPr w:rsidR="004134DC" w:rsidRPr="00AD7188" w:rsidSect="00F906F4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cs="Arial"/>
        </w:rPr>
        <w:t xml:space="preserve">Peak Demand [increased/decreased] from ___ MW in ___ to ___ MW in ___ at a rate of ___% due to ___. MWh Offtake [increased/decreased] from ___ MWh in ___ to ___ MWh in ___ at a rate of ___% due to </w:t>
      </w:r>
      <w:r w:rsidRPr="00327F64">
        <w:rPr>
          <w:rFonts w:cs="Arial"/>
        </w:rPr>
        <w:t>___. Within the same period, Load Factor ranged from ___% to ___%.</w:t>
      </w:r>
      <w:r w:rsidR="00AD7188" w:rsidRPr="00327F64">
        <w:rPr>
          <w:rFonts w:cs="Arial"/>
          <w:lang w:val="en-GB"/>
        </w:rPr>
        <w:t xml:space="preserve"> </w:t>
      </w:r>
      <w:r w:rsidR="00AD7188" w:rsidRPr="00327F64">
        <w:rPr>
          <w:rFonts w:cs="Arial"/>
        </w:rPr>
        <w:t>There was an abrupt change in consumption on ___ due to ___.</w:t>
      </w:r>
    </w:p>
    <w:p w14:paraId="026A1318" w14:textId="77777777" w:rsidR="009E6FB7" w:rsidRPr="009E6FB7" w:rsidRDefault="009E6FB7" w:rsidP="009E6FB7">
      <w:pPr>
        <w:rPr>
          <w:rFonts w:cs="Arial"/>
        </w:rPr>
      </w:pPr>
      <w:bookmarkStart w:id="1" w:name="MWVsMWh"/>
      <w:bookmarkEnd w:id="1"/>
    </w:p>
    <w:p w14:paraId="3A6B203D" w14:textId="77777777" w:rsidR="009E6FB7" w:rsidRDefault="009E6FB7" w:rsidP="009E6FB7">
      <w:pPr>
        <w:rPr>
          <w:rFonts w:cs="Arial"/>
        </w:rPr>
      </w:pPr>
    </w:p>
    <w:p w14:paraId="3AC0978F" w14:textId="77777777" w:rsidR="00F93B70" w:rsidRDefault="00723CD8" w:rsidP="00F93B70">
      <w:r>
        <w:rPr>
          <w:rFonts w:cs="Arial"/>
        </w:rPr>
        <w:t>MWh Output [increased/decreased] from year ___ to year ___ at a rate of ___%, while MWh System Loss [increased/decreased] at a rate of ___% within the same period.</w:t>
      </w:r>
    </w:p>
    <w:p w14:paraId="098319CD" w14:textId="77777777" w:rsidR="00CD6EB6" w:rsidRDefault="00CD6EB6" w:rsidP="00F93B70"/>
    <w:p w14:paraId="05818094" w14:textId="77777777" w:rsidR="00CD6EB6" w:rsidRDefault="00CD6EB6" w:rsidP="00F93B70">
      <w:bookmarkStart w:id="2" w:name="HistLosses"/>
      <w:bookmarkEnd w:id="2"/>
    </w:p>
    <w:p w14:paraId="542E5C98" w14:textId="77777777" w:rsidR="00CD6EB6" w:rsidRPr="001F38D3" w:rsidRDefault="00CD6EB6" w:rsidP="00F93B70">
      <w:pPr>
        <w:rPr>
          <w:rFonts w:cs="Arial"/>
          <w:lang w:val="en-GB"/>
        </w:rPr>
      </w:pPr>
    </w:p>
    <w:p w14:paraId="11A32137" w14:textId="77777777" w:rsidR="009E6FB7" w:rsidRPr="00F93B70" w:rsidRDefault="00723CD8" w:rsidP="009E6FB7">
      <w:pPr>
        <w:rPr>
          <w:rFonts w:cs="Arial"/>
          <w:lang w:val="en-GB"/>
        </w:rPr>
      </w:pPr>
      <w:r>
        <w:rPr>
          <w:rFonts w:cs="Arial"/>
          <w:lang w:val="en-GB"/>
        </w:rPr>
        <w:t>Historically, Transmission Loss ranged from ___% to ___% while System Loss ranged from ___% to ___%. Transmission Loss peaked at ___% on year ___ because of ___. System Loss peaked at ___% on year ___ because of ___.</w:t>
      </w:r>
    </w:p>
    <w:p w14:paraId="3A3E0755" w14:textId="77777777" w:rsidR="009E6FB7" w:rsidRDefault="009E6FB7" w:rsidP="009E6FB7">
      <w:pPr>
        <w:rPr>
          <w:rFonts w:cs="Arial"/>
        </w:rPr>
      </w:pPr>
    </w:p>
    <w:p w14:paraId="78AC253D" w14:textId="77777777" w:rsidR="009E6FB7" w:rsidRDefault="009E6FB7" w:rsidP="009E6FB7">
      <w:pPr>
        <w:rPr>
          <w:rFonts w:cs="Arial"/>
        </w:rPr>
      </w:pPr>
      <w:bookmarkStart w:id="3" w:name="HistCustMWh"/>
      <w:bookmarkEnd w:id="3"/>
    </w:p>
    <w:p w14:paraId="7F1D7B6F" w14:textId="77777777" w:rsidR="009E6FB7" w:rsidRPr="009E6FB7" w:rsidRDefault="009E6FB7" w:rsidP="009E6FB7">
      <w:pPr>
        <w:rPr>
          <w:rFonts w:cs="Arial"/>
        </w:rPr>
      </w:pPr>
    </w:p>
    <w:p w14:paraId="29154F48" w14:textId="77777777" w:rsidR="009E6FB7" w:rsidRDefault="00723CD8" w:rsidP="009E6FB7">
      <w:pPr>
        <w:rPr>
          <w:rFonts w:cs="Arial"/>
        </w:rPr>
      </w:pPr>
      <w:r>
        <w:rPr>
          <w:rFonts w:cs="Arial"/>
          <w:lang w:val="en-GB"/>
        </w:rPr>
        <w:t>___ customers account for the bulk of energy sales at _</w:t>
      </w:r>
      <w:r w:rsidR="009E67F0">
        <w:rPr>
          <w:rFonts w:cs="Arial"/>
          <w:lang w:val="en-GB"/>
        </w:rPr>
        <w:t>_</w:t>
      </w:r>
      <w:r>
        <w:rPr>
          <w:rFonts w:cs="Arial"/>
          <w:lang w:val="en-GB"/>
        </w:rPr>
        <w:t xml:space="preserve">_% [despite of </w:t>
      </w:r>
      <w:r w:rsidR="009E67F0">
        <w:rPr>
          <w:rFonts w:cs="Arial"/>
          <w:lang w:val="en-GB"/>
        </w:rPr>
        <w:t xml:space="preserve">the low </w:t>
      </w:r>
      <w:r>
        <w:rPr>
          <w:rFonts w:cs="Arial"/>
          <w:lang w:val="en-GB"/>
        </w:rPr>
        <w:t xml:space="preserve">/ due to the </w:t>
      </w:r>
      <w:r w:rsidR="009E67F0">
        <w:rPr>
          <w:rFonts w:cs="Arial"/>
          <w:lang w:val="en-GB"/>
        </w:rPr>
        <w:t>high</w:t>
      </w:r>
      <w:r>
        <w:rPr>
          <w:rFonts w:cs="Arial"/>
          <w:lang w:val="en-GB"/>
        </w:rPr>
        <w:t>] number of connections. In contrast, ___ customers accounted for only</w:t>
      </w:r>
      <w:r w:rsidR="009E67F0">
        <w:rPr>
          <w:rFonts w:cs="Arial"/>
          <w:lang w:val="en-GB"/>
        </w:rPr>
        <w:t xml:space="preserve"> __</w:t>
      </w:r>
      <w:r>
        <w:rPr>
          <w:rFonts w:cs="Arial"/>
          <w:lang w:val="en-GB"/>
        </w:rPr>
        <w:t xml:space="preserve">_% of energy sales [despite of </w:t>
      </w:r>
      <w:r w:rsidR="009E67F0">
        <w:rPr>
          <w:rFonts w:cs="Arial"/>
          <w:lang w:val="en-GB"/>
        </w:rPr>
        <w:t xml:space="preserve">the high </w:t>
      </w:r>
      <w:r>
        <w:rPr>
          <w:rFonts w:cs="Arial"/>
          <w:lang w:val="en-GB"/>
        </w:rPr>
        <w:t xml:space="preserve">/ due to the </w:t>
      </w:r>
      <w:r w:rsidR="009E67F0">
        <w:rPr>
          <w:rFonts w:cs="Arial"/>
          <w:lang w:val="en-GB"/>
        </w:rPr>
        <w:t>low</w:t>
      </w:r>
      <w:r>
        <w:rPr>
          <w:rFonts w:cs="Arial"/>
          <w:lang w:val="en-GB"/>
        </w:rPr>
        <w:t>] number of connections.</w:t>
      </w:r>
    </w:p>
    <w:p w14:paraId="318F3DAC" w14:textId="77777777" w:rsidR="00CD6EB6" w:rsidRDefault="00CD6EB6" w:rsidP="00CD6EB6">
      <w:pPr>
        <w:rPr>
          <w:rFonts w:cs="Arial"/>
          <w:lang w:val="en-GB"/>
        </w:rPr>
      </w:pPr>
    </w:p>
    <w:p w14:paraId="5F3DB205" w14:textId="77777777" w:rsidR="00CD6EB6" w:rsidRDefault="00CD6EB6" w:rsidP="00CD6EB6">
      <w:pPr>
        <w:rPr>
          <w:rFonts w:cs="Arial"/>
          <w:lang w:val="en-GB"/>
        </w:rPr>
      </w:pPr>
      <w:bookmarkStart w:id="4" w:name="Offtake"/>
      <w:bookmarkEnd w:id="4"/>
    </w:p>
    <w:p w14:paraId="5CE34F0B" w14:textId="77777777" w:rsidR="00CD6EB6" w:rsidRDefault="00CD6EB6" w:rsidP="00CD6EB6">
      <w:pPr>
        <w:rPr>
          <w:rFonts w:cs="Arial"/>
          <w:lang w:val="en-GB"/>
        </w:rPr>
      </w:pPr>
    </w:p>
    <w:p w14:paraId="175C420C" w14:textId="77777777" w:rsidR="00CD6EB6" w:rsidRPr="00F93B70" w:rsidRDefault="00723CD8" w:rsidP="00CD6EB6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For ___, the total </w:t>
      </w:r>
      <w:r w:rsidR="00586E0B">
        <w:rPr>
          <w:rFonts w:cs="Arial"/>
          <w:lang w:val="en-GB"/>
        </w:rPr>
        <w:t>O</w:t>
      </w:r>
      <w:r>
        <w:rPr>
          <w:rFonts w:cs="Arial"/>
          <w:lang w:val="en-GB"/>
        </w:rPr>
        <w:t>fftake for the last historical year is [higher/lower] than the quantity stipulated in the PSA. The PSA with ___ accounts for the bulk of MWh Offtake.</w:t>
      </w:r>
    </w:p>
    <w:p w14:paraId="495E9329" w14:textId="77777777" w:rsidR="009E6FB7" w:rsidRDefault="009E6FB7" w:rsidP="009E6FB7">
      <w:pPr>
        <w:rPr>
          <w:rFonts w:cs="Arial"/>
        </w:rPr>
      </w:pPr>
    </w:p>
    <w:p w14:paraId="4C406CB4" w14:textId="77777777" w:rsidR="00AD1B71" w:rsidRDefault="00AD1B71" w:rsidP="009E6FB7">
      <w:pPr>
        <w:rPr>
          <w:rFonts w:cs="Arial"/>
        </w:rPr>
      </w:pPr>
      <w:bookmarkStart w:id="5" w:name="WESM"/>
      <w:bookmarkEnd w:id="5"/>
    </w:p>
    <w:p w14:paraId="5E9702F1" w14:textId="77777777" w:rsidR="009E6FB7" w:rsidRDefault="009E6FB7" w:rsidP="009E6FB7">
      <w:pPr>
        <w:rPr>
          <w:rFonts w:cs="Arial"/>
        </w:rPr>
      </w:pPr>
    </w:p>
    <w:p w14:paraId="6258B150" w14:textId="1BD76753" w:rsidR="009E6FB7" w:rsidRPr="00F93B70" w:rsidRDefault="00723CD8" w:rsidP="009E6FB7">
      <w:pPr>
        <w:rPr>
          <w:rFonts w:cs="Arial"/>
          <w:lang w:val="en-GB"/>
        </w:rPr>
      </w:pPr>
      <w:r>
        <w:rPr>
          <w:rFonts w:cs="Arial"/>
        </w:rPr>
        <w:t xml:space="preserve">WESM Offtake [increased/decreased] from ___ MWh in ___ to ___ MWh in ___ at a rate of ___% due to ___. </w:t>
      </w:r>
      <w:r w:rsidR="00586E0B">
        <w:rPr>
          <w:rFonts w:cs="Arial"/>
        </w:rPr>
        <w:t xml:space="preserve">The share of WESM in the total </w:t>
      </w:r>
      <w:r w:rsidR="00586E0B" w:rsidRPr="00327F64">
        <w:rPr>
          <w:rFonts w:cs="Arial"/>
        </w:rPr>
        <w:t>O</w:t>
      </w:r>
      <w:r w:rsidRPr="00327F64">
        <w:rPr>
          <w:rFonts w:cs="Arial"/>
        </w:rPr>
        <w:t>fftake ranged from ___% to ___%.</w:t>
      </w:r>
      <w:r w:rsidR="00F52AB3">
        <w:rPr>
          <w:rFonts w:cs="Arial"/>
        </w:rPr>
        <w:t xml:space="preserve"> The net WESM transaction is</w:t>
      </w:r>
      <w:bookmarkStart w:id="6" w:name="_GoBack"/>
      <w:bookmarkEnd w:id="6"/>
      <w:r w:rsidR="00862D63" w:rsidRPr="00327F64">
        <w:rPr>
          <w:rFonts w:cs="Arial"/>
        </w:rPr>
        <w:t xml:space="preserve"> negative from ___ to ___ because ___.</w:t>
      </w:r>
    </w:p>
    <w:p w14:paraId="7F973B20" w14:textId="77777777" w:rsidR="00AD1B71" w:rsidRDefault="00AD1B71" w:rsidP="00AD1B71">
      <w:pPr>
        <w:rPr>
          <w:rFonts w:cs="Arial"/>
        </w:rPr>
      </w:pPr>
    </w:p>
    <w:p w14:paraId="67C43E7F" w14:textId="77777777" w:rsidR="00AD1B71" w:rsidRPr="0095563B" w:rsidRDefault="00AD1B71" w:rsidP="00AD1B71"/>
    <w:p w14:paraId="6E9E8259" w14:textId="77777777" w:rsidR="00AD1B71" w:rsidRDefault="00AD1B71" w:rsidP="00AD1B71">
      <w:pPr>
        <w:rPr>
          <w:rFonts w:cs="Arial"/>
        </w:rPr>
      </w:pPr>
    </w:p>
    <w:p w14:paraId="51FB85F8" w14:textId="77777777" w:rsidR="00AD1B71" w:rsidRDefault="00AD1B71" w:rsidP="00AD1B71">
      <w:pPr>
        <w:rPr>
          <w:rFonts w:cs="Arial"/>
        </w:rPr>
      </w:pPr>
    </w:p>
    <w:p w14:paraId="394F5BD4" w14:textId="77777777" w:rsidR="00AD1B71" w:rsidRDefault="00AD1B71" w:rsidP="00AD1B71">
      <w:pPr>
        <w:rPr>
          <w:rFonts w:cs="Arial"/>
        </w:rPr>
      </w:pPr>
    </w:p>
    <w:p w14:paraId="34829A99" w14:textId="77777777" w:rsidR="00AD1B71" w:rsidRDefault="00AD1B71" w:rsidP="00AD1B71">
      <w:pPr>
        <w:rPr>
          <w:rFonts w:cs="Arial"/>
        </w:rPr>
      </w:pPr>
    </w:p>
    <w:p w14:paraId="1171BD78" w14:textId="77777777" w:rsidR="00AD1B71" w:rsidRPr="008B5E4E" w:rsidRDefault="00AD1B71" w:rsidP="00AD1B71"/>
    <w:p w14:paraId="537E6EEC" w14:textId="77777777" w:rsidR="00AD1B71" w:rsidRDefault="00AD1B71" w:rsidP="00AD1B71">
      <w:pPr>
        <w:rPr>
          <w:rFonts w:cs="Arial"/>
        </w:rPr>
      </w:pPr>
    </w:p>
    <w:p w14:paraId="347234C4" w14:textId="77777777" w:rsidR="00AD1B71" w:rsidRDefault="00AD1B71" w:rsidP="00AD1B71">
      <w:pPr>
        <w:rPr>
          <w:rFonts w:cs="Arial"/>
        </w:rPr>
      </w:pPr>
    </w:p>
    <w:p w14:paraId="1C5F25A9" w14:textId="77777777" w:rsidR="00AD1B71" w:rsidRDefault="00AD1B71" w:rsidP="00AD1B71">
      <w:pPr>
        <w:rPr>
          <w:rFonts w:cs="Arial"/>
        </w:rPr>
      </w:pPr>
    </w:p>
    <w:p w14:paraId="093491CD" w14:textId="77777777" w:rsidR="00AD1B71" w:rsidRDefault="00AD1B71" w:rsidP="00AD1B71">
      <w:pPr>
        <w:rPr>
          <w:rFonts w:cs="Arial"/>
        </w:rPr>
        <w:sectPr w:rsidR="00AD1B71" w:rsidSect="00F906F4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40CA0AF0" w14:textId="77777777" w:rsidR="00AD1B71" w:rsidRDefault="00AD1B71" w:rsidP="00582653">
      <w:pPr>
        <w:pStyle w:val="Heading1"/>
      </w:pPr>
      <w:r>
        <w:lastRenderedPageBreak/>
        <w:t>Previous Year's Load Profile</w:t>
      </w:r>
    </w:p>
    <w:p w14:paraId="22126C23" w14:textId="77777777" w:rsidR="00AD1B71" w:rsidRDefault="00AD1B71" w:rsidP="00AD1B71">
      <w:pPr>
        <w:rPr>
          <w:rFonts w:cs="Arial"/>
        </w:rPr>
      </w:pPr>
    </w:p>
    <w:p w14:paraId="37CB311D" w14:textId="77777777" w:rsidR="00AD1B71" w:rsidRPr="001432B1" w:rsidRDefault="00AD1B71" w:rsidP="00AD1B71">
      <w:bookmarkStart w:id="7" w:name="LDC"/>
      <w:bookmarkEnd w:id="7"/>
    </w:p>
    <w:p w14:paraId="0927FA6F" w14:textId="77777777" w:rsidR="00AD1B71" w:rsidRDefault="00AD1B71" w:rsidP="00AD1B71">
      <w:pPr>
        <w:rPr>
          <w:rFonts w:cs="Arial"/>
        </w:rPr>
      </w:pPr>
    </w:p>
    <w:p w14:paraId="5DBF2015" w14:textId="77777777" w:rsidR="00AD1B71" w:rsidRPr="00F93B70" w:rsidRDefault="00723CD8" w:rsidP="00AD1B71">
      <w:pPr>
        <w:rPr>
          <w:rFonts w:cs="Arial"/>
          <w:lang w:val="en-GB"/>
        </w:rPr>
      </w:pPr>
      <w:r>
        <w:rPr>
          <w:rFonts w:cs="Arial"/>
          <w:lang w:val="en-GB"/>
        </w:rPr>
        <w:t>Based on the Load Duration Curve, the minimum load is ___ MW and the maximum load is ___ MW for the last historical year.</w:t>
      </w:r>
    </w:p>
    <w:p w14:paraId="083EA278" w14:textId="77777777" w:rsidR="00AD1B71" w:rsidRDefault="00AD1B71" w:rsidP="00AD1B71">
      <w:pPr>
        <w:rPr>
          <w:rFonts w:cs="Arial"/>
        </w:rPr>
      </w:pPr>
    </w:p>
    <w:p w14:paraId="65EB8B17" w14:textId="77777777" w:rsidR="00AD1B71" w:rsidRDefault="00AD1B71" w:rsidP="00AD1B71">
      <w:pPr>
        <w:rPr>
          <w:rFonts w:cs="Arial"/>
        </w:rPr>
      </w:pPr>
      <w:bookmarkStart w:id="8" w:name="PeakLoad"/>
      <w:bookmarkEnd w:id="8"/>
    </w:p>
    <w:p w14:paraId="1843E5B9" w14:textId="77777777" w:rsidR="00AD1B71" w:rsidRDefault="00AD1B71" w:rsidP="00AD1B71">
      <w:pPr>
        <w:rPr>
          <w:rFonts w:cs="Arial"/>
        </w:rPr>
      </w:pPr>
    </w:p>
    <w:p w14:paraId="7FD0A10D" w14:textId="77777777" w:rsidR="00AD1B71" w:rsidRPr="00F93B70" w:rsidRDefault="00723CD8" w:rsidP="00F93B70">
      <w:pPr>
        <w:rPr>
          <w:rFonts w:cs="Arial"/>
          <w:lang w:val="en-GB"/>
        </w:rPr>
      </w:pPr>
      <w:r>
        <w:rPr>
          <w:rFonts w:cs="Arial"/>
          <w:lang w:val="en-GB"/>
        </w:rPr>
        <w:t>Peak MW occurred on ___ due to ___.</w:t>
      </w:r>
      <w:r w:rsidRPr="00320163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Peak daily MWh occurred on ___ due to ___. As shown in the </w:t>
      </w:r>
      <w:r w:rsidR="00586E0B">
        <w:rPr>
          <w:rFonts w:cs="Arial"/>
          <w:lang w:val="en-GB"/>
        </w:rPr>
        <w:t>Load Curves</w:t>
      </w:r>
      <w:r>
        <w:rPr>
          <w:rFonts w:cs="Arial"/>
          <w:lang w:val="en-GB"/>
        </w:rPr>
        <w:t>, the available supply is [higher/lower] than the Peak Demand.</w:t>
      </w:r>
    </w:p>
    <w:p w14:paraId="01BF6E6E" w14:textId="77777777" w:rsidR="00AD1B71" w:rsidRDefault="00AD1B71" w:rsidP="00AD1B71">
      <w:pPr>
        <w:rPr>
          <w:rFonts w:cs="Arial"/>
        </w:rPr>
      </w:pPr>
    </w:p>
    <w:p w14:paraId="27FC2B6F" w14:textId="77777777" w:rsidR="00AD1B71" w:rsidRDefault="00AD1B71" w:rsidP="00AD1B71">
      <w:pPr>
        <w:rPr>
          <w:rFonts w:cs="Arial"/>
        </w:rPr>
      </w:pPr>
      <w:bookmarkStart w:id="9" w:name="LoadSumm"/>
      <w:bookmarkEnd w:id="9"/>
    </w:p>
    <w:p w14:paraId="101B0105" w14:textId="77777777" w:rsidR="00AD1B71" w:rsidRDefault="00AD1B71" w:rsidP="00AD1B71">
      <w:pPr>
        <w:rPr>
          <w:rFonts w:cs="Arial"/>
        </w:rPr>
      </w:pPr>
    </w:p>
    <w:p w14:paraId="7702D010" w14:textId="77777777" w:rsidR="00AD1B71" w:rsidRPr="00F93B70" w:rsidRDefault="00723CD8" w:rsidP="00AD1B71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The Non-coincident Peak Demand is ___ MW, which is around ___% of the total substation capacity of ___ MVA at a power factor of ___. The </w:t>
      </w:r>
      <w:r w:rsidR="00586E0B">
        <w:rPr>
          <w:rFonts w:cs="Arial"/>
          <w:lang w:val="en-GB"/>
        </w:rPr>
        <w:t xml:space="preserve">load factor or the ratio between the </w:t>
      </w:r>
      <w:r>
        <w:rPr>
          <w:rFonts w:cs="Arial"/>
          <w:lang w:val="en-GB"/>
        </w:rPr>
        <w:t xml:space="preserve">Average Load </w:t>
      </w:r>
      <w:r w:rsidR="00586E0B">
        <w:rPr>
          <w:rFonts w:cs="Arial"/>
          <w:lang w:val="en-GB"/>
        </w:rPr>
        <w:t>of</w:t>
      </w:r>
      <w:r>
        <w:rPr>
          <w:rFonts w:cs="Arial"/>
          <w:lang w:val="en-GB"/>
        </w:rPr>
        <w:t xml:space="preserve"> ___ MW</w:t>
      </w:r>
      <w:r w:rsidR="00586E0B">
        <w:rPr>
          <w:rFonts w:cs="Arial"/>
          <w:lang w:val="en-GB"/>
        </w:rPr>
        <w:t xml:space="preserve"> and the Non-coincident Peak Demand</w:t>
      </w:r>
      <w:r>
        <w:rPr>
          <w:rFonts w:cs="Arial"/>
          <w:lang w:val="en-GB"/>
        </w:rPr>
        <w:t xml:space="preserve"> is ___% of. A safe estimate of the true minimum load is the fifth percentile load of ___ MW which is ___% of the Non-coincident Peak Demand.</w:t>
      </w:r>
    </w:p>
    <w:p w14:paraId="41F4FF4E" w14:textId="77777777" w:rsidR="00AD1B71" w:rsidRDefault="00AD1B71" w:rsidP="00AD1B71">
      <w:pPr>
        <w:rPr>
          <w:rFonts w:cs="Arial"/>
        </w:rPr>
      </w:pPr>
    </w:p>
    <w:p w14:paraId="6EF33929" w14:textId="77777777" w:rsidR="00AD1B71" w:rsidRDefault="00AD1B71" w:rsidP="00AD1B71">
      <w:pPr>
        <w:rPr>
          <w:rFonts w:cs="Arial"/>
        </w:rPr>
      </w:pPr>
      <w:bookmarkStart w:id="10" w:name="A3E"/>
      <w:bookmarkEnd w:id="10"/>
    </w:p>
    <w:p w14:paraId="03E4D455" w14:textId="77777777" w:rsidR="00AD1B71" w:rsidRPr="00F93B70" w:rsidRDefault="00723CD8" w:rsidP="00AD1B71">
      <w:pPr>
        <w:rPr>
          <w:rFonts w:cs="Arial"/>
          <w:lang w:val="en-GB"/>
        </w:rPr>
      </w:pPr>
      <w:r>
        <w:rPr>
          <w:rFonts w:cs="Arial"/>
          <w:lang w:val="en-GB"/>
        </w:rPr>
        <w:t>The substations loaded at above 70% are ___. This loading problem will be solved by ___.</w:t>
      </w:r>
    </w:p>
    <w:p w14:paraId="7CB26CDC" w14:textId="77777777" w:rsidR="00AD1B71" w:rsidRDefault="00AD1B71" w:rsidP="00AD1B71">
      <w:pPr>
        <w:rPr>
          <w:rFonts w:cs="Arial"/>
        </w:rPr>
      </w:pPr>
    </w:p>
    <w:p w14:paraId="640725A9" w14:textId="77777777" w:rsidR="00AD1B71" w:rsidRDefault="00AD1B71" w:rsidP="00AD1B71">
      <w:pPr>
        <w:rPr>
          <w:rFonts w:cs="Arial"/>
        </w:rPr>
        <w:sectPr w:rsidR="00AD1B71" w:rsidSect="00F906F4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013CBA69" w14:textId="77777777" w:rsidR="00AD1B71" w:rsidRDefault="00AD1B71" w:rsidP="00582653">
      <w:pPr>
        <w:pStyle w:val="Heading1"/>
      </w:pPr>
      <w:r>
        <w:lastRenderedPageBreak/>
        <w:t>Forecasted Consumption Data</w:t>
      </w:r>
    </w:p>
    <w:p w14:paraId="11C804D8" w14:textId="77777777" w:rsidR="00AD1B71" w:rsidRDefault="00AD1B71" w:rsidP="00AD1B71">
      <w:pPr>
        <w:rPr>
          <w:rFonts w:cs="Arial"/>
        </w:rPr>
      </w:pPr>
    </w:p>
    <w:p w14:paraId="416E9CE0" w14:textId="77777777" w:rsidR="00AD1B71" w:rsidRPr="00FD71D7" w:rsidRDefault="00AD1B71" w:rsidP="00AD1B71">
      <w:bookmarkStart w:id="11" w:name="A4A"/>
      <w:bookmarkEnd w:id="11"/>
    </w:p>
    <w:p w14:paraId="4B850A83" w14:textId="77777777" w:rsidR="00BC79C8" w:rsidRPr="001F38D3" w:rsidRDefault="00723CD8" w:rsidP="00BC79C8">
      <w:pPr>
        <w:rPr>
          <w:rFonts w:cs="Arial"/>
          <w:lang w:val="en-GB"/>
        </w:rPr>
      </w:pPr>
      <w:r>
        <w:rPr>
          <w:rFonts w:cs="Arial"/>
          <w:lang w:val="en-GB"/>
        </w:rPr>
        <w:t>The Peak Demand was forecasted using ___ and was assumed to occur on the month of ___ due to ___. Monthly Peak Demand is at its lowest on the month of ___ due to ___. In general, Peak Demand is expected to grow at a rate of ___% annually.</w:t>
      </w:r>
    </w:p>
    <w:p w14:paraId="49F13089" w14:textId="77777777" w:rsidR="00F906F4" w:rsidRDefault="00F906F4" w:rsidP="00F906F4">
      <w:pPr>
        <w:rPr>
          <w:rFonts w:cs="Arial"/>
          <w:lang w:val="en-GB"/>
        </w:rPr>
      </w:pPr>
    </w:p>
    <w:p w14:paraId="44DFD5A8" w14:textId="77777777" w:rsidR="00F906F4" w:rsidRDefault="00F906F4" w:rsidP="00F906F4">
      <w:pPr>
        <w:rPr>
          <w:rFonts w:cs="Arial"/>
          <w:lang w:val="en-GB"/>
        </w:rPr>
      </w:pPr>
    </w:p>
    <w:p w14:paraId="5A14585C" w14:textId="77777777" w:rsidR="00AD1B71" w:rsidRDefault="00AD1B71" w:rsidP="00AD1B71">
      <w:pPr>
        <w:rPr>
          <w:rFonts w:cs="Arial"/>
        </w:rPr>
      </w:pPr>
    </w:p>
    <w:p w14:paraId="598EA274" w14:textId="77777777" w:rsidR="00AD1B71" w:rsidRDefault="00AD1B71" w:rsidP="00AD1B71">
      <w:pPr>
        <w:rPr>
          <w:rFonts w:cs="Arial"/>
        </w:rPr>
        <w:sectPr w:rsidR="00AD1B71" w:rsidSect="00721CF9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4FFB1E99" w14:textId="77777777" w:rsidR="00AD1B71" w:rsidRPr="00951063" w:rsidRDefault="00AD1B71" w:rsidP="00AD1B71">
      <w:bookmarkStart w:id="12" w:name="SupVsDem"/>
      <w:bookmarkEnd w:id="12"/>
    </w:p>
    <w:p w14:paraId="6FD1A0FB" w14:textId="77777777" w:rsidR="00AD1B71" w:rsidRDefault="00AD1B71" w:rsidP="00AD1B71">
      <w:pPr>
        <w:rPr>
          <w:rFonts w:cs="Arial"/>
        </w:rPr>
      </w:pPr>
    </w:p>
    <w:p w14:paraId="5819AF60" w14:textId="77777777" w:rsidR="00AD1B71" w:rsidRDefault="00586E0B" w:rsidP="00BC79C8">
      <w:pPr>
        <w:rPr>
          <w:rFonts w:cs="Arial"/>
        </w:rPr>
      </w:pPr>
      <w:r>
        <w:rPr>
          <w:rFonts w:cs="Arial"/>
          <w:lang w:val="en-GB"/>
        </w:rPr>
        <w:t>T</w:t>
      </w:r>
      <w:r w:rsidR="00723CD8">
        <w:rPr>
          <w:rFonts w:cs="Arial"/>
          <w:lang w:val="en-GB"/>
        </w:rPr>
        <w:t>he available supply is generally [above/below] the Peak Demand. This is because ___.</w:t>
      </w:r>
    </w:p>
    <w:p w14:paraId="6C69C8D1" w14:textId="77777777" w:rsidR="00AD1B71" w:rsidRDefault="00AD1B71" w:rsidP="00AD1B71">
      <w:pPr>
        <w:rPr>
          <w:rFonts w:cs="Arial"/>
        </w:rPr>
      </w:pPr>
    </w:p>
    <w:p w14:paraId="3149FD0D" w14:textId="77777777" w:rsidR="00AD1B71" w:rsidRPr="00345DD2" w:rsidRDefault="00AD1B71" w:rsidP="00AD1B71">
      <w:bookmarkStart w:id="13" w:name="SupVsDem2"/>
      <w:bookmarkEnd w:id="13"/>
    </w:p>
    <w:p w14:paraId="7E7DB0C3" w14:textId="77777777" w:rsidR="00AD1B71" w:rsidRDefault="00AD1B71" w:rsidP="00AD1B71">
      <w:pPr>
        <w:rPr>
          <w:rFonts w:cs="Arial"/>
        </w:rPr>
      </w:pPr>
    </w:p>
    <w:p w14:paraId="36F32F43" w14:textId="77777777" w:rsidR="00AD1B71" w:rsidRDefault="00723CD8" w:rsidP="00AD1B71">
      <w:pPr>
        <w:rPr>
          <w:rFonts w:cs="Arial"/>
        </w:rPr>
      </w:pPr>
      <w:r>
        <w:rPr>
          <w:rFonts w:cs="Arial"/>
          <w:lang w:val="en-GB"/>
        </w:rPr>
        <w:t>Of the available supply,</w:t>
      </w:r>
      <w:r w:rsidR="00586E0B">
        <w:rPr>
          <w:rFonts w:cs="Arial"/>
          <w:lang w:val="en-GB"/>
        </w:rPr>
        <w:t xml:space="preserve"> the largest is ___ MW from ___.</w:t>
      </w:r>
      <w:r>
        <w:rPr>
          <w:rFonts w:cs="Arial"/>
          <w:lang w:val="en-GB"/>
        </w:rPr>
        <w:t xml:space="preserve"> This is followed by ___ MW from ___.</w:t>
      </w:r>
    </w:p>
    <w:p w14:paraId="2A68F216" w14:textId="77777777" w:rsidR="00AD1B71" w:rsidRDefault="00AD1B71" w:rsidP="00AD1B71">
      <w:pPr>
        <w:rPr>
          <w:rFonts w:cs="Arial"/>
        </w:rPr>
      </w:pPr>
    </w:p>
    <w:p w14:paraId="171BFA2E" w14:textId="77777777" w:rsidR="00AD1B71" w:rsidRDefault="00AD1B71" w:rsidP="00AD1B71">
      <w:pPr>
        <w:rPr>
          <w:rFonts w:cs="Arial"/>
        </w:rPr>
      </w:pPr>
      <w:bookmarkStart w:id="14" w:name="Timing"/>
      <w:bookmarkEnd w:id="14"/>
    </w:p>
    <w:p w14:paraId="2759756E" w14:textId="77777777" w:rsidR="00AD1B71" w:rsidRDefault="00AD1B71" w:rsidP="00AD1B71">
      <w:pPr>
        <w:rPr>
          <w:rFonts w:cs="Arial"/>
        </w:rPr>
      </w:pPr>
    </w:p>
    <w:p w14:paraId="2DFAB1B6" w14:textId="77777777" w:rsidR="00AD1B71" w:rsidRDefault="00723CD8" w:rsidP="00AD1B71">
      <w:pPr>
        <w:rPr>
          <w:rFonts w:cs="Arial"/>
        </w:rPr>
      </w:pPr>
      <w:r>
        <w:rPr>
          <w:rFonts w:cs="Arial"/>
          <w:lang w:val="en-GB"/>
        </w:rPr>
        <w:t>The first wave of supply procurement will be for ___ MW planned to be available by the month of ___. This will be followed by ___.</w:t>
      </w:r>
    </w:p>
    <w:p w14:paraId="0580682A" w14:textId="77777777" w:rsidR="00AD1B71" w:rsidRDefault="00AD1B71" w:rsidP="00AD1B71">
      <w:pPr>
        <w:rPr>
          <w:rFonts w:cs="Arial"/>
        </w:rPr>
      </w:pPr>
    </w:p>
    <w:p w14:paraId="2A28CCF4" w14:textId="77777777" w:rsidR="00AD1B71" w:rsidRDefault="00AD1B71" w:rsidP="00AD1B71">
      <w:pPr>
        <w:rPr>
          <w:rFonts w:cs="Arial"/>
        </w:rPr>
      </w:pPr>
      <w:bookmarkStart w:id="15" w:name="ContrLev"/>
      <w:bookmarkEnd w:id="15"/>
    </w:p>
    <w:p w14:paraId="7A4B813B" w14:textId="77777777" w:rsidR="00723CD8" w:rsidRDefault="00723CD8" w:rsidP="00723CD8">
      <w:pPr>
        <w:rPr>
          <w:rFonts w:cs="Arial"/>
        </w:rPr>
      </w:pPr>
    </w:p>
    <w:p w14:paraId="3DA9B769" w14:textId="77777777" w:rsidR="00723CD8" w:rsidRDefault="00723CD8" w:rsidP="00723CD8">
      <w:pPr>
        <w:rPr>
          <w:rFonts w:cs="Arial"/>
        </w:rPr>
      </w:pPr>
      <w:r>
        <w:rPr>
          <w:rFonts w:cs="Arial"/>
        </w:rPr>
        <w:t xml:space="preserve">Currently, there is [under-contacting/over-contracting] by ___%. The highest </w:t>
      </w:r>
      <w:r w:rsidR="00586E0B">
        <w:rPr>
          <w:rFonts w:cs="Arial"/>
        </w:rPr>
        <w:t xml:space="preserve">target </w:t>
      </w:r>
      <w:r>
        <w:rPr>
          <w:rFonts w:cs="Arial"/>
        </w:rPr>
        <w:t xml:space="preserve">contracting level is ___% which is expected to occur on ___. The lowest </w:t>
      </w:r>
      <w:r w:rsidR="00586E0B">
        <w:rPr>
          <w:rFonts w:cs="Arial"/>
        </w:rPr>
        <w:t xml:space="preserve">target </w:t>
      </w:r>
      <w:r>
        <w:rPr>
          <w:rFonts w:cs="Arial"/>
        </w:rPr>
        <w:t>contracting level is ___% which is expected to occur on ___.</w:t>
      </w:r>
    </w:p>
    <w:p w14:paraId="32EDFE1A" w14:textId="77777777" w:rsidR="00AD1B71" w:rsidRDefault="00AD1B71" w:rsidP="00AD1B71">
      <w:pPr>
        <w:rPr>
          <w:rFonts w:cs="Arial"/>
        </w:rPr>
      </w:pPr>
    </w:p>
    <w:p w14:paraId="6F3A05CE" w14:textId="77777777" w:rsidR="00CD6EB6" w:rsidRDefault="00CD6EB6" w:rsidP="00AD1B71">
      <w:pPr>
        <w:rPr>
          <w:rFonts w:cs="Arial"/>
        </w:rPr>
      </w:pPr>
      <w:bookmarkStart w:id="16" w:name="SurpDef"/>
      <w:bookmarkEnd w:id="16"/>
    </w:p>
    <w:p w14:paraId="1FFDB24A" w14:textId="77777777" w:rsidR="00CD6EB6" w:rsidRDefault="00CD6EB6" w:rsidP="00AD1B71">
      <w:pPr>
        <w:rPr>
          <w:rFonts w:cs="Arial"/>
        </w:rPr>
      </w:pPr>
    </w:p>
    <w:p w14:paraId="62AD7D7F" w14:textId="77777777" w:rsidR="00AD1B71" w:rsidRDefault="00723CD8" w:rsidP="00BC79C8">
      <w:pPr>
        <w:rPr>
          <w:rFonts w:cs="Arial"/>
        </w:rPr>
      </w:pPr>
      <w:r>
        <w:rPr>
          <w:rFonts w:cs="Arial"/>
        </w:rPr>
        <w:t>Currently, there is [under-contacting/over-contracting] by ___ MW. The highest [surplus/deficit] is ___ MW which is expected to occur on the month of ___. The lowest [surplus/deficit] is ___ MW which is expected to occur on the month of ___.</w:t>
      </w:r>
    </w:p>
    <w:p w14:paraId="34B46F51" w14:textId="77777777" w:rsidR="00721CF9" w:rsidRDefault="00721CF9" w:rsidP="00BC79C8">
      <w:pPr>
        <w:rPr>
          <w:rFonts w:cs="Arial"/>
        </w:rPr>
      </w:pPr>
    </w:p>
    <w:p w14:paraId="091F4BC6" w14:textId="77777777" w:rsidR="00721CF9" w:rsidRDefault="00721CF9" w:rsidP="00BC79C8">
      <w:pPr>
        <w:rPr>
          <w:rFonts w:cs="Arial"/>
        </w:rPr>
      </w:pPr>
      <w:bookmarkStart w:id="17" w:name="A4D"/>
      <w:bookmarkEnd w:id="17"/>
    </w:p>
    <w:p w14:paraId="10AA9A23" w14:textId="77777777" w:rsidR="00723CD8" w:rsidRDefault="00723CD8" w:rsidP="00723CD8">
      <w:pPr>
        <w:rPr>
          <w:rFonts w:cs="Arial"/>
          <w:lang w:val="en-GB"/>
        </w:rPr>
      </w:pPr>
      <w:r>
        <w:rPr>
          <w:rFonts w:cs="Arial"/>
          <w:lang w:val="en-GB"/>
        </w:rPr>
        <w:t>MWh Offtake was forecasted using ___. The assumed load factor is ___%.</w:t>
      </w:r>
    </w:p>
    <w:p w14:paraId="7BE7F4D2" w14:textId="77777777" w:rsidR="00723CD8" w:rsidRDefault="00723CD8" w:rsidP="00723CD8">
      <w:pPr>
        <w:rPr>
          <w:rFonts w:cs="Arial"/>
          <w:lang w:val="en-GB"/>
        </w:rPr>
      </w:pPr>
    </w:p>
    <w:p w14:paraId="0CA820C4" w14:textId="77777777" w:rsidR="00721CF9" w:rsidRDefault="00723CD8" w:rsidP="00723CD8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System Loss was calculated through a Load Flow Study conducted on ___ by ___ using ___ software. Based on the </w:t>
      </w:r>
      <w:r w:rsidR="00586E0B">
        <w:rPr>
          <w:rFonts w:cs="Arial"/>
          <w:lang w:val="en-GB"/>
        </w:rPr>
        <w:t xml:space="preserve">same </w:t>
      </w:r>
      <w:r>
        <w:rPr>
          <w:rFonts w:cs="Arial"/>
          <w:lang w:val="en-GB"/>
        </w:rPr>
        <w:t>study, the Distribution System [can/cannot] adequately convey electricity to customers.</w:t>
      </w:r>
    </w:p>
    <w:p w14:paraId="28FDB813" w14:textId="77777777" w:rsidR="00721CF9" w:rsidRDefault="00721CF9" w:rsidP="00721CF9">
      <w:pPr>
        <w:rPr>
          <w:rFonts w:cs="Arial"/>
          <w:lang w:val="en-GB"/>
        </w:rPr>
      </w:pPr>
    </w:p>
    <w:p w14:paraId="288B8593" w14:textId="77777777" w:rsidR="00721CF9" w:rsidRDefault="00721CF9" w:rsidP="00721CF9">
      <w:pPr>
        <w:rPr>
          <w:rFonts w:cs="Arial"/>
          <w:lang w:val="en-GB"/>
        </w:rPr>
      </w:pPr>
      <w:bookmarkStart w:id="18" w:name="MWVsMWh2"/>
      <w:bookmarkEnd w:id="18"/>
    </w:p>
    <w:p w14:paraId="0B90159F" w14:textId="77777777" w:rsidR="00721CF9" w:rsidRDefault="00721CF9" w:rsidP="00721CF9">
      <w:pPr>
        <w:rPr>
          <w:rFonts w:cs="Arial"/>
          <w:lang w:val="en-GB"/>
        </w:rPr>
      </w:pPr>
    </w:p>
    <w:p w14:paraId="319A3799" w14:textId="77777777" w:rsidR="00721CF9" w:rsidRDefault="00723CD8" w:rsidP="00721CF9">
      <w:r>
        <w:rPr>
          <w:rFonts w:cs="Arial"/>
          <w:lang w:val="en-GB"/>
        </w:rPr>
        <w:t>MWh Output was expected to grow at a rate of ___ annually.</w:t>
      </w:r>
    </w:p>
    <w:p w14:paraId="0453C353" w14:textId="77777777" w:rsidR="00721CF9" w:rsidRDefault="00721CF9" w:rsidP="00721CF9">
      <w:pPr>
        <w:rPr>
          <w:rFonts w:cs="Arial"/>
          <w:lang w:val="en-GB"/>
        </w:rPr>
      </w:pPr>
    </w:p>
    <w:p w14:paraId="1C78F95B" w14:textId="77777777" w:rsidR="00721CF9" w:rsidRDefault="00721CF9" w:rsidP="00721CF9">
      <w:pPr>
        <w:rPr>
          <w:rFonts w:cs="Arial"/>
          <w:lang w:val="en-GB"/>
        </w:rPr>
      </w:pPr>
      <w:bookmarkStart w:id="19" w:name="ForcLosses"/>
      <w:bookmarkEnd w:id="19"/>
    </w:p>
    <w:p w14:paraId="6802E65B" w14:textId="77777777" w:rsidR="00721CF9" w:rsidRDefault="00721CF9" w:rsidP="00721CF9">
      <w:pPr>
        <w:rPr>
          <w:rFonts w:cs="Arial"/>
          <w:lang w:val="en-GB"/>
        </w:rPr>
      </w:pPr>
    </w:p>
    <w:p w14:paraId="524C2A24" w14:textId="77777777" w:rsidR="00721CF9" w:rsidRPr="00BC79C8" w:rsidRDefault="00723CD8" w:rsidP="00721CF9">
      <w:pPr>
        <w:rPr>
          <w:rFonts w:cs="Arial"/>
          <w:lang w:val="en-GB"/>
        </w:rPr>
      </w:pPr>
      <w:r>
        <w:rPr>
          <w:rFonts w:cs="Arial"/>
          <w:lang w:val="en-GB"/>
        </w:rPr>
        <w:t>Transmission Loss is expected to range from ___% to ___% while System Loss is expected to range from ___% to ___%.</w:t>
      </w:r>
    </w:p>
    <w:p w14:paraId="4EF9954C" w14:textId="77777777" w:rsidR="00721CF9" w:rsidRDefault="00721CF9" w:rsidP="00721CF9"/>
    <w:p w14:paraId="57E165DD" w14:textId="77777777" w:rsidR="00721CF9" w:rsidRPr="001F38D3" w:rsidRDefault="00721CF9" w:rsidP="00721CF9">
      <w:pPr>
        <w:rPr>
          <w:rFonts w:cs="Arial"/>
          <w:lang w:val="en-GB"/>
        </w:rPr>
      </w:pPr>
    </w:p>
    <w:p w14:paraId="7D0DC6A4" w14:textId="77777777" w:rsidR="00721CF9" w:rsidRDefault="00721CF9" w:rsidP="00BC79C8">
      <w:pPr>
        <w:rPr>
          <w:rFonts w:cs="Arial"/>
        </w:rPr>
      </w:pPr>
    </w:p>
    <w:p w14:paraId="148A8F58" w14:textId="77777777" w:rsidR="00AD1B71" w:rsidRDefault="00AD1B71" w:rsidP="00AD1B71">
      <w:pPr>
        <w:rPr>
          <w:rFonts w:cs="Arial"/>
        </w:rPr>
      </w:pPr>
    </w:p>
    <w:p w14:paraId="22A9EFEC" w14:textId="77777777" w:rsidR="00AD1B71" w:rsidRDefault="00AD1B71" w:rsidP="00AD1B71">
      <w:pPr>
        <w:rPr>
          <w:rFonts w:cs="Arial"/>
        </w:rPr>
        <w:sectPr w:rsidR="00AD1B71" w:rsidSect="00F906F4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6C65F91D" w14:textId="77777777" w:rsidR="00AD1B71" w:rsidRDefault="00AD1B71" w:rsidP="00582653">
      <w:pPr>
        <w:pStyle w:val="Heading1"/>
      </w:pPr>
      <w:r>
        <w:lastRenderedPageBreak/>
        <w:t>Power Supply</w:t>
      </w:r>
    </w:p>
    <w:p w14:paraId="1F12B936" w14:textId="77777777" w:rsidR="00AD1B71" w:rsidRDefault="00AD1B71" w:rsidP="00AD1B71">
      <w:pPr>
        <w:rPr>
          <w:rFonts w:cs="Arial"/>
        </w:rPr>
      </w:pPr>
    </w:p>
    <w:p w14:paraId="2C5800D8" w14:textId="77777777" w:rsidR="00AD1B71" w:rsidRPr="00B96295" w:rsidRDefault="00AD1B71" w:rsidP="00AD1B71">
      <w:bookmarkStart w:id="20" w:name="A5xA"/>
      <w:bookmarkEnd w:id="20"/>
    </w:p>
    <w:p w14:paraId="47252919" w14:textId="77777777" w:rsidR="00AD1B71" w:rsidRDefault="00723CD8" w:rsidP="00AD1B71">
      <w:pPr>
        <w:rPr>
          <w:rFonts w:cs="Arial"/>
          <w:lang w:val="en-GB"/>
        </w:rPr>
      </w:pPr>
      <w:r>
        <w:rPr>
          <w:rFonts w:cs="Arial"/>
          <w:lang w:val="en-GB"/>
        </w:rPr>
        <w:t>The PSA with ___ filed with ERC under Case No. ___ was procured through ___. It was selected to provide for [base/intermediate/peaking] requirements due to ___. Historically, the utilization of the PSA is ___%. Outages of the plant led to unserved energy of around ___ MWh</w:t>
      </w:r>
      <w:r w:rsidR="00586E0B">
        <w:rPr>
          <w:rFonts w:cs="Arial"/>
          <w:lang w:val="en-GB"/>
        </w:rPr>
        <w:t xml:space="preserve"> in the past year</w:t>
      </w:r>
      <w:r>
        <w:rPr>
          <w:rFonts w:cs="Arial"/>
          <w:lang w:val="en-GB"/>
        </w:rPr>
        <w:t xml:space="preserve">. The actual billed overall monthly charge under the PSA ranged from ___ P/kWh to ___ P/KWh </w:t>
      </w:r>
      <w:r w:rsidR="00586E0B">
        <w:rPr>
          <w:rFonts w:cs="Arial"/>
          <w:lang w:val="en-GB"/>
        </w:rPr>
        <w:t>in the same period</w:t>
      </w:r>
      <w:r>
        <w:rPr>
          <w:rFonts w:cs="Arial"/>
          <w:lang w:val="en-GB"/>
        </w:rPr>
        <w:t>.</w:t>
      </w:r>
    </w:p>
    <w:p w14:paraId="77A67A9F" w14:textId="77777777" w:rsidR="002142AF" w:rsidRDefault="002142AF" w:rsidP="00AD1B71">
      <w:pPr>
        <w:rPr>
          <w:rFonts w:cs="Arial"/>
          <w:lang w:val="en-GB"/>
        </w:rPr>
      </w:pPr>
    </w:p>
    <w:p w14:paraId="48BB1E19" w14:textId="77777777" w:rsidR="002142AF" w:rsidRDefault="002142AF" w:rsidP="00AD1B71">
      <w:pPr>
        <w:rPr>
          <w:rFonts w:cs="Arial"/>
        </w:rPr>
      </w:pPr>
      <w:r>
        <w:rPr>
          <w:rFonts w:cs="Arial"/>
        </w:rPr>
        <w:t>[Repeat as needed]</w:t>
      </w:r>
    </w:p>
    <w:p w14:paraId="4D7E7422" w14:textId="77777777" w:rsidR="00AD1B71" w:rsidRDefault="00AD1B71" w:rsidP="00AD1B71">
      <w:pPr>
        <w:rPr>
          <w:rFonts w:cs="Arial"/>
        </w:rPr>
      </w:pPr>
    </w:p>
    <w:p w14:paraId="073A0808" w14:textId="77777777" w:rsidR="009E6FB7" w:rsidRPr="00B96295" w:rsidRDefault="009E6FB7" w:rsidP="009E6FB7">
      <w:bookmarkStart w:id="21" w:name="A5yA"/>
      <w:bookmarkEnd w:id="21"/>
    </w:p>
    <w:p w14:paraId="5852DFEA" w14:textId="77777777" w:rsidR="00AD1B71" w:rsidRDefault="00586E0B" w:rsidP="00BC79C8">
      <w:pPr>
        <w:rPr>
          <w:rFonts w:cs="Arial"/>
          <w:lang w:val="en-GB"/>
        </w:rPr>
      </w:pPr>
      <w:r>
        <w:rPr>
          <w:rFonts w:cs="Arial"/>
          <w:lang w:val="en-GB"/>
        </w:rPr>
        <w:t>The PSA with ___ filed with ERC under Case No. ___ was procured through ___. It was selected to provide for [base/intermediate/peaking] requirements due to ___. Historically, the utilization of the PSA is ___%. Outages of the plant led to unserved energy of around ___ MWh in the past year. The actual billed overall monthly charge under the PSA ranged from ___ P/kWh to ___ P/KWh in the same period.</w:t>
      </w:r>
    </w:p>
    <w:p w14:paraId="7E64F902" w14:textId="77777777" w:rsidR="002142AF" w:rsidRDefault="002142AF" w:rsidP="00BC79C8">
      <w:pPr>
        <w:rPr>
          <w:rFonts w:cs="Arial"/>
          <w:lang w:val="en-GB"/>
        </w:rPr>
      </w:pPr>
    </w:p>
    <w:p w14:paraId="02B1BC3D" w14:textId="77777777" w:rsidR="002142AF" w:rsidRDefault="002142AF" w:rsidP="00BC79C8">
      <w:pPr>
        <w:rPr>
          <w:rFonts w:cs="Arial"/>
        </w:rPr>
      </w:pPr>
      <w:r>
        <w:rPr>
          <w:rFonts w:cs="Arial"/>
        </w:rPr>
        <w:t>[Repeat as needed]</w:t>
      </w:r>
    </w:p>
    <w:p w14:paraId="778F2309" w14:textId="77777777" w:rsidR="00AD1B71" w:rsidRDefault="00AD1B71" w:rsidP="00AD1B71">
      <w:pPr>
        <w:rPr>
          <w:rFonts w:cs="Arial"/>
        </w:rPr>
      </w:pPr>
    </w:p>
    <w:p w14:paraId="493FF6EC" w14:textId="77777777" w:rsidR="00AD1B71" w:rsidRDefault="00AD1B71" w:rsidP="00AD1B71">
      <w:pPr>
        <w:rPr>
          <w:rFonts w:cs="Arial"/>
        </w:rPr>
        <w:sectPr w:rsidR="00AD1B71" w:rsidSect="00F906F4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35F0A6CF" w14:textId="77777777" w:rsidR="00AD1B71" w:rsidRPr="00A00D96" w:rsidRDefault="00AD1B71" w:rsidP="00AD1B71">
      <w:bookmarkStart w:id="22" w:name="A5zA"/>
      <w:bookmarkEnd w:id="22"/>
    </w:p>
    <w:p w14:paraId="6C3C1C54" w14:textId="77777777" w:rsidR="00AD1B71" w:rsidRDefault="00AD1B71" w:rsidP="00AD1B71">
      <w:pPr>
        <w:rPr>
          <w:rFonts w:cs="Arial"/>
        </w:rPr>
      </w:pPr>
      <w:bookmarkStart w:id="23" w:name="TimeLine"/>
      <w:bookmarkEnd w:id="23"/>
    </w:p>
    <w:p w14:paraId="5917A725" w14:textId="77777777" w:rsidR="00AD1B71" w:rsidRDefault="00AD1B71" w:rsidP="00AD1B71">
      <w:pPr>
        <w:rPr>
          <w:rFonts w:cs="Arial"/>
        </w:rPr>
      </w:pPr>
    </w:p>
    <w:p w14:paraId="7B740E2E" w14:textId="77777777" w:rsidR="00AD1B71" w:rsidRDefault="00723CD8" w:rsidP="00AD1B71">
      <w:pPr>
        <w:rPr>
          <w:rFonts w:cs="Arial"/>
        </w:rPr>
      </w:pPr>
      <w:r>
        <w:rPr>
          <w:rFonts w:cs="Arial"/>
        </w:rPr>
        <w:t>For the procurement of ___ MW of supply which is planned to be available on ___, the first publication or launch of CSP will be on ___. Joint filing is planned on ___, or 150 days later, in accordance with DOE’s 2018 CSP Policy.</w:t>
      </w:r>
    </w:p>
    <w:p w14:paraId="2E50EF73" w14:textId="77777777" w:rsidR="002142AF" w:rsidRDefault="002142AF" w:rsidP="00AD1B71">
      <w:pPr>
        <w:rPr>
          <w:rFonts w:cs="Arial"/>
        </w:rPr>
      </w:pPr>
    </w:p>
    <w:p w14:paraId="71FEE89D" w14:textId="77777777" w:rsidR="002142AF" w:rsidRDefault="002142AF" w:rsidP="00AD1B71">
      <w:pPr>
        <w:rPr>
          <w:rFonts w:cs="Arial"/>
        </w:rPr>
      </w:pPr>
      <w:r>
        <w:rPr>
          <w:rFonts w:cs="Arial"/>
        </w:rPr>
        <w:t>[Repeat as needed]</w:t>
      </w:r>
    </w:p>
    <w:p w14:paraId="5B2EC712" w14:textId="77777777" w:rsidR="00AD1B71" w:rsidRDefault="00AD1B71" w:rsidP="00AD1B71">
      <w:pPr>
        <w:rPr>
          <w:rFonts w:cs="Arial"/>
        </w:rPr>
      </w:pPr>
    </w:p>
    <w:p w14:paraId="2C97D714" w14:textId="77777777" w:rsidR="00AD1B71" w:rsidRDefault="00AD1B71" w:rsidP="00AD1B71">
      <w:pPr>
        <w:rPr>
          <w:rFonts w:cs="Arial"/>
        </w:rPr>
        <w:sectPr w:rsidR="00AD1B71" w:rsidSect="00F906F4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5822F66D" w14:textId="77777777" w:rsidR="00AD1B71" w:rsidRDefault="00AD1B71" w:rsidP="00582653">
      <w:pPr>
        <w:pStyle w:val="Heading1"/>
      </w:pPr>
      <w:r>
        <w:lastRenderedPageBreak/>
        <w:t>Captive Customer Connections</w:t>
      </w:r>
    </w:p>
    <w:p w14:paraId="50549D78" w14:textId="77777777" w:rsidR="00AD1B71" w:rsidRDefault="00AD1B71" w:rsidP="00AD1B71">
      <w:pPr>
        <w:rPr>
          <w:rFonts w:cs="Arial"/>
        </w:rPr>
      </w:pPr>
    </w:p>
    <w:p w14:paraId="5929F7AF" w14:textId="77777777" w:rsidR="00AD1B71" w:rsidRPr="005900C5" w:rsidRDefault="00AD1B71" w:rsidP="00AD1B71">
      <w:bookmarkStart w:id="24" w:name="Captive"/>
      <w:bookmarkEnd w:id="24"/>
    </w:p>
    <w:p w14:paraId="3A0FCE6A" w14:textId="77777777" w:rsidR="00AD1B71" w:rsidRDefault="00AD1B71" w:rsidP="00AD1B71">
      <w:pPr>
        <w:rPr>
          <w:rFonts w:cs="Arial"/>
        </w:rPr>
      </w:pPr>
    </w:p>
    <w:p w14:paraId="0B6E8A2F" w14:textId="77777777" w:rsidR="00AD1B71" w:rsidRDefault="00723CD8" w:rsidP="00BC79C8">
      <w:pPr>
        <w:rPr>
          <w:rFonts w:cs="Arial"/>
        </w:rPr>
      </w:pPr>
      <w:r>
        <w:rPr>
          <w:rFonts w:cs="Arial"/>
        </w:rPr>
        <w:t>The number of ___ connections is expected to grow at a rate of ___% annually. Said customer class is expected to account for ___% of the</w:t>
      </w:r>
      <w:r>
        <w:rPr>
          <w:rFonts w:cs="Arial"/>
          <w:lang w:val="en-GB"/>
        </w:rPr>
        <w:t xml:space="preserve"> total consumption</w:t>
      </w:r>
      <w:r>
        <w:rPr>
          <w:rFonts w:cs="Arial"/>
        </w:rPr>
        <w:t>.</w:t>
      </w:r>
    </w:p>
    <w:p w14:paraId="2AB7E01A" w14:textId="77777777" w:rsidR="00AD1B71" w:rsidRDefault="00AD1B71" w:rsidP="00AD1B71">
      <w:pPr>
        <w:rPr>
          <w:rFonts w:cs="Arial"/>
        </w:rPr>
      </w:pPr>
    </w:p>
    <w:p w14:paraId="6B1D13AB" w14:textId="77777777" w:rsidR="00AD1B71" w:rsidRPr="00AD1B71" w:rsidRDefault="00AD1B71" w:rsidP="00AD1B71">
      <w:pPr>
        <w:rPr>
          <w:rFonts w:cs="Arial"/>
        </w:rPr>
      </w:pPr>
    </w:p>
    <w:sectPr w:rsidR="00AD1B71" w:rsidRPr="00AD1B71" w:rsidSect="00F906F4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71"/>
    <w:rsid w:val="000C768E"/>
    <w:rsid w:val="002142AF"/>
    <w:rsid w:val="00327F64"/>
    <w:rsid w:val="003F0EF3"/>
    <w:rsid w:val="003F5396"/>
    <w:rsid w:val="004134DC"/>
    <w:rsid w:val="00414519"/>
    <w:rsid w:val="004357A2"/>
    <w:rsid w:val="00582653"/>
    <w:rsid w:val="00586E0B"/>
    <w:rsid w:val="005D0FD9"/>
    <w:rsid w:val="0068454A"/>
    <w:rsid w:val="00721CF9"/>
    <w:rsid w:val="00723CD8"/>
    <w:rsid w:val="007B1366"/>
    <w:rsid w:val="00862D63"/>
    <w:rsid w:val="009400BC"/>
    <w:rsid w:val="00966FDC"/>
    <w:rsid w:val="009E67F0"/>
    <w:rsid w:val="009E6FB7"/>
    <w:rsid w:val="00AD1B71"/>
    <w:rsid w:val="00AD7188"/>
    <w:rsid w:val="00BC79C8"/>
    <w:rsid w:val="00CD6EB6"/>
    <w:rsid w:val="00D2173E"/>
    <w:rsid w:val="00F52AB3"/>
    <w:rsid w:val="00F906F4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FE536"/>
  <w15:chartTrackingRefBased/>
  <w15:docId w15:val="{C3C3EC64-05C7-47ED-8820-8885FB69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2653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D1B7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1B71"/>
    <w:rPr>
      <w:color w:val="954F72"/>
      <w:u w:val="single"/>
    </w:rPr>
  </w:style>
  <w:style w:type="paragraph" w:customStyle="1" w:styleId="xl68">
    <w:name w:val="xl68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xl69">
    <w:name w:val="xl69"/>
    <w:basedOn w:val="Normal"/>
    <w:rsid w:val="00AD1B71"/>
    <w:pPr>
      <w:spacing w:before="100" w:beforeAutospacing="1" w:after="100" w:afterAutospacing="1"/>
      <w:textAlignment w:val="center"/>
    </w:pPr>
    <w:rPr>
      <w:rFonts w:eastAsia="Times New Roman" w:cs="Arial"/>
      <w:sz w:val="20"/>
      <w:szCs w:val="20"/>
    </w:rPr>
  </w:style>
  <w:style w:type="paragraph" w:customStyle="1" w:styleId="xl70">
    <w:name w:val="xl70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xl71">
    <w:name w:val="xl71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xl72">
    <w:name w:val="xl72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xl73">
    <w:name w:val="xl73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sz w:val="20"/>
      <w:szCs w:val="20"/>
    </w:rPr>
  </w:style>
  <w:style w:type="paragraph" w:customStyle="1" w:styleId="xl74">
    <w:name w:val="xl74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xl75">
    <w:name w:val="xl75"/>
    <w:basedOn w:val="Normal"/>
    <w:rsid w:val="00AD1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F93B70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F93B70"/>
    <w:rPr>
      <w:rFonts w:ascii="Courier New" w:hAnsi="Courier New" w:cs="Courier New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82653"/>
    <w:rPr>
      <w:rFonts w:eastAsiaTheme="majorEastAsia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9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8C19E629-845D-4141-878E-0BE35078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Regulatory Commission</Company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P. Fernandez</dc:creator>
  <cp:keywords/>
  <dc:description/>
  <cp:lastModifiedBy>Joshua Fernandez</cp:lastModifiedBy>
  <cp:revision>19</cp:revision>
  <dcterms:created xsi:type="dcterms:W3CDTF">2019-09-21T01:22:00Z</dcterms:created>
  <dcterms:modified xsi:type="dcterms:W3CDTF">2020-01-03T19:12:00Z</dcterms:modified>
</cp:coreProperties>
</file>